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  <w:t>佛山市三水区国睿再生资源回收有限公司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</w:rPr>
              <w:t>招聘副总经理报名表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注：本表须用A4纸双面打印。</w:t>
      </w:r>
    </w:p>
    <w:sectPr>
      <w:headerReference r:id="rId3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3FA2D78"/>
    <w:rsid w:val="2B594075"/>
    <w:rsid w:val="2C0C3D27"/>
    <w:rsid w:val="398D666F"/>
    <w:rsid w:val="3AB93003"/>
    <w:rsid w:val="41457AD9"/>
    <w:rsid w:val="450106BC"/>
    <w:rsid w:val="450D00C0"/>
    <w:rsid w:val="46C228D2"/>
    <w:rsid w:val="4BB42E4F"/>
    <w:rsid w:val="507D78F5"/>
    <w:rsid w:val="52EE72E8"/>
    <w:rsid w:val="56BA2CAD"/>
    <w:rsid w:val="5E810CF2"/>
    <w:rsid w:val="638E374C"/>
    <w:rsid w:val="641E60AF"/>
    <w:rsid w:val="6BEF0C02"/>
    <w:rsid w:val="772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李伟成</cp:lastModifiedBy>
  <cp:lastPrinted>2020-08-27T03:31:00Z</cp:lastPrinted>
  <dcterms:modified xsi:type="dcterms:W3CDTF">2021-08-31T06:49:16Z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